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128F" w14:textId="77777777" w:rsidR="00F8474F" w:rsidRPr="002D25CE" w:rsidRDefault="00F8474F" w:rsidP="002D25CE">
      <w:pPr>
        <w:widowControl/>
        <w:shd w:val="clear" w:color="auto" w:fill="FFFFFF"/>
        <w:spacing w:after="75"/>
        <w:jc w:val="center"/>
        <w:outlineLvl w:val="1"/>
        <w:rPr>
          <w:rFonts w:ascii="微软雅黑" w:eastAsia="微软雅黑" w:hAnsi="微软雅黑" w:cs="宋体"/>
          <w:b/>
          <w:bCs/>
          <w:kern w:val="0"/>
          <w:sz w:val="40"/>
          <w:szCs w:val="40"/>
        </w:rPr>
      </w:pPr>
      <w:r w:rsidRPr="002D25CE">
        <w:rPr>
          <w:rFonts w:ascii="微软雅黑" w:eastAsia="微软雅黑" w:hAnsi="微软雅黑" w:cs="宋体" w:hint="eastAsia"/>
          <w:b/>
          <w:bCs/>
          <w:kern w:val="0"/>
          <w:sz w:val="40"/>
          <w:szCs w:val="40"/>
        </w:rPr>
        <w:t>《侨的身份界定及新侨身份的解释》</w:t>
      </w:r>
    </w:p>
    <w:p w14:paraId="08BC3ACE" w14:textId="52FA3A3D" w:rsidR="002D25CE" w:rsidRPr="002D25CE" w:rsidRDefault="00CD7923" w:rsidP="002D25CE">
      <w:pPr>
        <w:widowControl/>
        <w:shd w:val="clear" w:color="auto" w:fill="FFFFFF"/>
        <w:spacing w:line="384" w:lineRule="atLeast"/>
        <w:ind w:firstLineChars="200" w:firstLine="640"/>
        <w:jc w:val="left"/>
        <w:rPr>
          <w:rFonts w:ascii="微软雅黑" w:eastAsia="微软雅黑" w:hAnsi="微软雅黑" w:cs="宋体"/>
          <w:b/>
          <w:bCs/>
          <w:kern w:val="0"/>
          <w:sz w:val="32"/>
          <w:szCs w:val="32"/>
        </w:rPr>
      </w:pPr>
      <w:r w:rsidRPr="002D25CE">
        <w:rPr>
          <w:rFonts w:ascii="微软雅黑" w:eastAsia="微软雅黑" w:hAnsi="微软雅黑" w:cs="宋体" w:hint="eastAsia"/>
          <w:b/>
          <w:bCs/>
          <w:kern w:val="0"/>
          <w:sz w:val="32"/>
          <w:szCs w:val="32"/>
        </w:rPr>
        <w:t xml:space="preserve"> </w:t>
      </w:r>
      <w:r w:rsidR="00BD7D6D">
        <w:rPr>
          <w:rFonts w:ascii="微软雅黑" w:eastAsia="微软雅黑" w:hAnsi="微软雅黑" w:cs="宋体" w:hint="eastAsia"/>
          <w:b/>
          <w:bCs/>
          <w:kern w:val="0"/>
          <w:sz w:val="32"/>
          <w:szCs w:val="32"/>
        </w:rPr>
        <w:t>一、</w:t>
      </w:r>
      <w:r w:rsidR="00F8474F" w:rsidRPr="002D25CE">
        <w:rPr>
          <w:rFonts w:ascii="微软雅黑" w:eastAsia="微软雅黑" w:hAnsi="微软雅黑" w:cs="宋体" w:hint="eastAsia"/>
          <w:b/>
          <w:bCs/>
          <w:kern w:val="0"/>
          <w:sz w:val="32"/>
          <w:szCs w:val="32"/>
        </w:rPr>
        <w:t>“侨的身份界定”：</w:t>
      </w:r>
    </w:p>
    <w:p w14:paraId="18A9166C" w14:textId="77777777" w:rsidR="002D25CE" w:rsidRDefault="00F8474F" w:rsidP="002D25CE">
      <w:pPr>
        <w:widowControl/>
        <w:shd w:val="clear" w:color="auto" w:fill="FFFFFF"/>
        <w:spacing w:line="384" w:lineRule="atLeast"/>
        <w:ind w:firstLineChars="200" w:firstLine="64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2D25CE">
        <w:rPr>
          <w:rFonts w:ascii="微软雅黑" w:eastAsia="微软雅黑" w:hAnsi="微软雅黑" w:cs="宋体" w:hint="eastAsia"/>
          <w:kern w:val="0"/>
          <w:sz w:val="32"/>
          <w:szCs w:val="32"/>
        </w:rPr>
        <w:t>1、归侨：是指回国定居的华侨。“回国定居”是指华侨放弃原住在国长期、永久或合法居留权并依法办理回国落户手续。外籍华人经批准回复或取得中国国籍并依法办理来中国落户手续的，视为归侨。</w:t>
      </w:r>
    </w:p>
    <w:p w14:paraId="053B2E35" w14:textId="255C04BE" w:rsidR="002D25CE" w:rsidRPr="002D25CE" w:rsidRDefault="00F8474F" w:rsidP="002D25CE">
      <w:pPr>
        <w:widowControl/>
        <w:shd w:val="clear" w:color="auto" w:fill="FFFFFF"/>
        <w:spacing w:line="384" w:lineRule="atLeast"/>
        <w:ind w:firstLineChars="200" w:firstLine="64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2D25CE">
        <w:rPr>
          <w:rFonts w:ascii="微软雅黑" w:eastAsia="微软雅黑" w:hAnsi="微软雅黑" w:cs="宋体" w:hint="eastAsia"/>
          <w:kern w:val="0"/>
          <w:sz w:val="32"/>
          <w:szCs w:val="32"/>
        </w:rPr>
        <w:t>2、侨眷：是指华侨、归侨在国内的眷属。侨眷包括：华侨归侨的配偶，父母，子女及其配偶，兄弟姐妹，祖父母、外祖父母，孙子女、外孙子女，以及同华侨、归侨有长期抚养关系的其他亲属。外籍华人在中国境内的具有中国国籍的眷属视为侨眷，其范围比照本条规定。</w:t>
      </w:r>
    </w:p>
    <w:p w14:paraId="21C67A17" w14:textId="29CDFB76" w:rsidR="00F8474F" w:rsidRPr="002D25CE" w:rsidRDefault="00F8474F" w:rsidP="002D25CE">
      <w:pPr>
        <w:widowControl/>
        <w:shd w:val="clear" w:color="auto" w:fill="FFFFFF"/>
        <w:spacing w:line="384" w:lineRule="atLeast"/>
        <w:ind w:firstLineChars="200" w:firstLine="64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2D25CE">
        <w:rPr>
          <w:rFonts w:ascii="微软雅黑" w:eastAsia="微软雅黑" w:hAnsi="微软雅黑" w:cs="宋体" w:hint="eastAsia"/>
          <w:kern w:val="0"/>
          <w:sz w:val="32"/>
          <w:szCs w:val="32"/>
        </w:rPr>
        <w:t>3、华侨：是指定居在国外的中国公民。“定居”是指中国公民已取得住在国长期或永久居留权，并已在住在</w:t>
      </w:r>
      <w:proofErr w:type="gramStart"/>
      <w:r w:rsidRPr="002D25CE">
        <w:rPr>
          <w:rFonts w:ascii="微软雅黑" w:eastAsia="微软雅黑" w:hAnsi="微软雅黑" w:cs="宋体" w:hint="eastAsia"/>
          <w:kern w:val="0"/>
          <w:sz w:val="32"/>
          <w:szCs w:val="32"/>
        </w:rPr>
        <w:t>国连续</w:t>
      </w:r>
      <w:proofErr w:type="gramEnd"/>
      <w:r w:rsidRPr="002D25CE">
        <w:rPr>
          <w:rFonts w:ascii="微软雅黑" w:eastAsia="微软雅黑" w:hAnsi="微软雅黑" w:cs="宋体" w:hint="eastAsia"/>
          <w:kern w:val="0"/>
          <w:sz w:val="32"/>
          <w:szCs w:val="32"/>
        </w:rPr>
        <w:t>居留两年，两年内累计居留不少于18个月。中国公民虽未取得住在国长期或者永久居留权，但已取得住在</w:t>
      </w:r>
      <w:proofErr w:type="gramStart"/>
      <w:r w:rsidRPr="002D25CE">
        <w:rPr>
          <w:rFonts w:ascii="微软雅黑" w:eastAsia="微软雅黑" w:hAnsi="微软雅黑" w:cs="宋体" w:hint="eastAsia"/>
          <w:kern w:val="0"/>
          <w:sz w:val="32"/>
          <w:szCs w:val="32"/>
        </w:rPr>
        <w:t>国连续</w:t>
      </w:r>
      <w:proofErr w:type="gramEnd"/>
      <w:r w:rsidRPr="002D25CE">
        <w:rPr>
          <w:rFonts w:ascii="微软雅黑" w:eastAsia="微软雅黑" w:hAnsi="微软雅黑" w:cs="宋体" w:hint="eastAsia"/>
          <w:kern w:val="0"/>
          <w:sz w:val="32"/>
          <w:szCs w:val="32"/>
        </w:rPr>
        <w:t>5年以上（含5年）合法居留资格，5年内在住在国累计居留不少于30个月，视为华侨。4、华人：是指已加入外国国籍的原中国公民及其外国籍后裔；中国公民的外国籍后裔。</w:t>
      </w:r>
    </w:p>
    <w:p w14:paraId="68FFB195" w14:textId="62C1F6BC" w:rsidR="00F8474F" w:rsidRPr="002D25CE" w:rsidRDefault="00BD7D6D" w:rsidP="002D25CE">
      <w:pPr>
        <w:widowControl/>
        <w:shd w:val="clear" w:color="auto" w:fill="FFFFFF"/>
        <w:spacing w:line="384" w:lineRule="atLeast"/>
        <w:ind w:firstLineChars="200" w:firstLine="640"/>
        <w:jc w:val="left"/>
        <w:rPr>
          <w:rFonts w:ascii="微软雅黑" w:eastAsia="微软雅黑" w:hAnsi="微软雅黑" w:cs="宋体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2"/>
          <w:szCs w:val="32"/>
        </w:rPr>
        <w:t>二、</w:t>
      </w:r>
      <w:r w:rsidR="00F8474F" w:rsidRPr="002D25CE">
        <w:rPr>
          <w:rFonts w:ascii="微软雅黑" w:eastAsia="微软雅黑" w:hAnsi="微软雅黑" w:cs="宋体" w:hint="eastAsia"/>
          <w:b/>
          <w:bCs/>
          <w:kern w:val="0"/>
          <w:sz w:val="32"/>
          <w:szCs w:val="32"/>
        </w:rPr>
        <w:t>“新侨身份的解释”：</w:t>
      </w:r>
    </w:p>
    <w:p w14:paraId="344C92A5" w14:textId="562EA78B" w:rsidR="00F8474F" w:rsidRPr="002D25CE" w:rsidRDefault="00F8474F" w:rsidP="002D25CE">
      <w:pPr>
        <w:widowControl/>
        <w:shd w:val="clear" w:color="auto" w:fill="FFFFFF"/>
        <w:spacing w:line="384" w:lineRule="atLeast"/>
        <w:ind w:firstLineChars="200" w:firstLine="64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2D25CE">
        <w:rPr>
          <w:rFonts w:ascii="微软雅黑" w:eastAsia="微软雅黑" w:hAnsi="微软雅黑" w:cs="宋体" w:hint="eastAsia"/>
          <w:kern w:val="0"/>
          <w:sz w:val="32"/>
          <w:szCs w:val="32"/>
        </w:rPr>
        <w:t>新侨是个广义的概念，既包括新华侨华人和华裔新生代，也包括留学生、归国留学人员及海外高层次留学人员。</w:t>
      </w:r>
    </w:p>
    <w:p w14:paraId="78A2A4E5" w14:textId="10F11CCA" w:rsidR="002D25CE" w:rsidRPr="002D25CE" w:rsidRDefault="00F8474F" w:rsidP="002D25CE">
      <w:pPr>
        <w:widowControl/>
        <w:shd w:val="clear" w:color="auto" w:fill="FFFFFF"/>
        <w:spacing w:line="384" w:lineRule="atLeast"/>
        <w:ind w:firstLineChars="200" w:firstLine="64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2D25CE">
        <w:rPr>
          <w:rFonts w:ascii="微软雅黑" w:eastAsia="微软雅黑" w:hAnsi="微软雅黑" w:cs="宋体" w:hint="eastAsia"/>
          <w:kern w:val="0"/>
          <w:sz w:val="32"/>
          <w:szCs w:val="32"/>
        </w:rPr>
        <w:lastRenderedPageBreak/>
        <w:t>1、新华侨华人：相对老一代华侨华人而言，主要是指我国改革开放以后，由于因私、因公出国探亲、学习、工作、继承财产、亲人团聚、涉外婚姻、投资或技术移民等</w:t>
      </w:r>
      <w:proofErr w:type="gramStart"/>
      <w:r w:rsidRPr="002D25CE">
        <w:rPr>
          <w:rFonts w:ascii="微软雅黑" w:eastAsia="微软雅黑" w:hAnsi="微软雅黑" w:cs="宋体" w:hint="eastAsia"/>
          <w:kern w:val="0"/>
          <w:sz w:val="32"/>
          <w:szCs w:val="32"/>
        </w:rPr>
        <w:t>原因赴</w:t>
      </w:r>
      <w:proofErr w:type="gramEnd"/>
      <w:r w:rsidRPr="002D25CE">
        <w:rPr>
          <w:rFonts w:ascii="微软雅黑" w:eastAsia="微软雅黑" w:hAnsi="微软雅黑" w:cs="宋体" w:hint="eastAsia"/>
          <w:kern w:val="0"/>
          <w:sz w:val="32"/>
          <w:szCs w:val="32"/>
        </w:rPr>
        <w:t>国外，在当地取得永久居留权或所在国国籍的各类大陆、香港、澳门和台湾地区人员。</w:t>
      </w:r>
    </w:p>
    <w:p w14:paraId="28586298" w14:textId="28F8D004" w:rsidR="002D25CE" w:rsidRPr="002D25CE" w:rsidRDefault="00F8474F" w:rsidP="002D25CE">
      <w:pPr>
        <w:widowControl/>
        <w:shd w:val="clear" w:color="auto" w:fill="FFFFFF"/>
        <w:spacing w:line="384" w:lineRule="atLeast"/>
        <w:ind w:firstLineChars="200" w:firstLine="64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2D25CE">
        <w:rPr>
          <w:rFonts w:ascii="微软雅黑" w:eastAsia="微软雅黑" w:hAnsi="微软雅黑" w:cs="宋体" w:hint="eastAsia"/>
          <w:kern w:val="0"/>
          <w:sz w:val="32"/>
          <w:szCs w:val="32"/>
        </w:rPr>
        <w:t>2、华裔新生代：是指在中国大陆、台湾和回归祖国后的香港、澳门意外出生并处于少年儿童和中青年的华侨华人，也称为新生代的华侨华人。</w:t>
      </w:r>
    </w:p>
    <w:p w14:paraId="4B88ECED" w14:textId="75EFE4CF" w:rsidR="002D25CE" w:rsidRPr="002D25CE" w:rsidRDefault="00F8474F" w:rsidP="002D25CE">
      <w:pPr>
        <w:widowControl/>
        <w:shd w:val="clear" w:color="auto" w:fill="FFFFFF"/>
        <w:spacing w:line="384" w:lineRule="atLeast"/>
        <w:ind w:firstLineChars="200" w:firstLine="64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2D25CE">
        <w:rPr>
          <w:rFonts w:ascii="微软雅黑" w:eastAsia="微软雅黑" w:hAnsi="微软雅黑" w:cs="宋体" w:hint="eastAsia"/>
          <w:kern w:val="0"/>
          <w:sz w:val="32"/>
          <w:szCs w:val="32"/>
        </w:rPr>
        <w:t>3、归国留学人员：一般是指公派或自费出国（境）学习，并获得国（境）</w:t>
      </w:r>
      <w:proofErr w:type="gramStart"/>
      <w:r w:rsidRPr="002D25CE">
        <w:rPr>
          <w:rFonts w:ascii="微软雅黑" w:eastAsia="微软雅黑" w:hAnsi="微软雅黑" w:cs="宋体" w:hint="eastAsia"/>
          <w:kern w:val="0"/>
          <w:sz w:val="32"/>
          <w:szCs w:val="32"/>
        </w:rPr>
        <w:t>外大学</w:t>
      </w:r>
      <w:proofErr w:type="gramEnd"/>
      <w:r w:rsidRPr="002D25CE">
        <w:rPr>
          <w:rFonts w:ascii="微软雅黑" w:eastAsia="微软雅黑" w:hAnsi="微软雅黑" w:cs="宋体" w:hint="eastAsia"/>
          <w:kern w:val="0"/>
          <w:sz w:val="32"/>
          <w:szCs w:val="32"/>
        </w:rPr>
        <w:t>本科学历、学士学位及以上学历，或在国外获得中级以上职称或大学本科及以上学历，并在国（境）外学习或进修1年及以上，现已回国者。</w:t>
      </w:r>
    </w:p>
    <w:p w14:paraId="202316D2" w14:textId="6C50EF6F" w:rsidR="00922FD8" w:rsidRPr="002D25CE" w:rsidRDefault="00F8474F" w:rsidP="002D25CE">
      <w:pPr>
        <w:widowControl/>
        <w:shd w:val="clear" w:color="auto" w:fill="FFFFFF"/>
        <w:spacing w:line="384" w:lineRule="atLeast"/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  <w:r w:rsidRPr="002D25CE">
        <w:rPr>
          <w:rFonts w:ascii="微软雅黑" w:eastAsia="微软雅黑" w:hAnsi="微软雅黑" w:cs="宋体" w:hint="eastAsia"/>
          <w:kern w:val="0"/>
          <w:sz w:val="32"/>
          <w:szCs w:val="32"/>
        </w:rPr>
        <w:t>4、海外高层次留学人才：一般是指我国公派或自费出国留学，学成后在海外从事科研、教学、工程技术、金融、管理等工作并取得显著成绩，为国内急需的高级管理人才、高级专业技术人才、学术技术带头人，以及拥有较好产业化前景的专利、发明或专有技术的人才。</w:t>
      </w:r>
    </w:p>
    <w:sectPr w:rsidR="00922FD8" w:rsidRPr="002D25CE" w:rsidSect="00877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CD86" w14:textId="77777777" w:rsidR="00AE2EC8" w:rsidRDefault="00AE2EC8" w:rsidP="00F8474F">
      <w:r>
        <w:separator/>
      </w:r>
    </w:p>
  </w:endnote>
  <w:endnote w:type="continuationSeparator" w:id="0">
    <w:p w14:paraId="59B19DF1" w14:textId="77777777" w:rsidR="00AE2EC8" w:rsidRDefault="00AE2EC8" w:rsidP="00F8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AD15" w14:textId="77777777" w:rsidR="00AE2EC8" w:rsidRDefault="00AE2EC8" w:rsidP="00F8474F">
      <w:r>
        <w:separator/>
      </w:r>
    </w:p>
  </w:footnote>
  <w:footnote w:type="continuationSeparator" w:id="0">
    <w:p w14:paraId="4D73F79D" w14:textId="77777777" w:rsidR="00AE2EC8" w:rsidRDefault="00AE2EC8" w:rsidP="00F84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74F"/>
    <w:rsid w:val="0009373F"/>
    <w:rsid w:val="001A7167"/>
    <w:rsid w:val="001E7CFF"/>
    <w:rsid w:val="002D25CE"/>
    <w:rsid w:val="006C2A8B"/>
    <w:rsid w:val="00877E24"/>
    <w:rsid w:val="00922FD8"/>
    <w:rsid w:val="00943266"/>
    <w:rsid w:val="009737EC"/>
    <w:rsid w:val="00AE2EC8"/>
    <w:rsid w:val="00BD7D6D"/>
    <w:rsid w:val="00CD7923"/>
    <w:rsid w:val="00F14110"/>
    <w:rsid w:val="00F8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6EC33"/>
  <w15:docId w15:val="{8B5E14E5-43A7-465F-9CA2-10D2E216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E24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8474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4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474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8474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F8474F"/>
  </w:style>
  <w:style w:type="character" w:customStyle="1" w:styleId="apple-converted-space">
    <w:name w:val="apple-converted-space"/>
    <w:basedOn w:val="a0"/>
    <w:rsid w:val="00F8474F"/>
  </w:style>
  <w:style w:type="character" w:styleId="a7">
    <w:name w:val="Emphasis"/>
    <w:basedOn w:val="a0"/>
    <w:uiPriority w:val="20"/>
    <w:qFormat/>
    <w:rsid w:val="00F8474F"/>
    <w:rPr>
      <w:i/>
      <w:iCs/>
    </w:rPr>
  </w:style>
  <w:style w:type="character" w:styleId="a8">
    <w:name w:val="Hyperlink"/>
    <w:basedOn w:val="a0"/>
    <w:uiPriority w:val="99"/>
    <w:semiHidden/>
    <w:unhideWhenUsed/>
    <w:rsid w:val="00F8474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84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F84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8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131</Words>
  <Characters>753</Characters>
  <Application>Microsoft Office Word</Application>
  <DocSecurity>0</DocSecurity>
  <Lines>6</Lines>
  <Paragraphs>1</Paragraphs>
  <ScaleCrop>false</ScaleCrop>
  <Company>Lenovo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彬 魏</cp:lastModifiedBy>
  <cp:revision>8</cp:revision>
  <dcterms:created xsi:type="dcterms:W3CDTF">2017-09-28T02:27:00Z</dcterms:created>
  <dcterms:modified xsi:type="dcterms:W3CDTF">2025-02-24T07:51:00Z</dcterms:modified>
</cp:coreProperties>
</file>